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B2AF8" w:rsidRPr="006B2AF8" w:rsidTr="006B2AF8">
        <w:tc>
          <w:tcPr>
            <w:tcW w:w="4785" w:type="dxa"/>
          </w:tcPr>
          <w:p w:rsidR="006B2AF8" w:rsidRPr="006B2AF8" w:rsidRDefault="006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B2AF8" w:rsidRPr="006B2AF8" w:rsidRDefault="006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F8">
              <w:rPr>
                <w:rFonts w:ascii="Times New Roman" w:hAnsi="Times New Roman" w:cs="Times New Roman"/>
                <w:sz w:val="24"/>
                <w:szCs w:val="24"/>
              </w:rPr>
              <w:t>Утверждаю_______________</w:t>
            </w:r>
          </w:p>
          <w:p w:rsidR="006B2AF8" w:rsidRPr="006B2AF8" w:rsidRDefault="006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F8">
              <w:rPr>
                <w:rFonts w:ascii="Times New Roman" w:hAnsi="Times New Roman" w:cs="Times New Roman"/>
                <w:sz w:val="24"/>
                <w:szCs w:val="24"/>
              </w:rPr>
              <w:t>Заведующий МКДОУ «Детский сад №29 «Теремок»</w:t>
            </w:r>
          </w:p>
          <w:p w:rsidR="006B2AF8" w:rsidRPr="006B2AF8" w:rsidRDefault="006B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AF8">
              <w:rPr>
                <w:rFonts w:ascii="Times New Roman" w:hAnsi="Times New Roman" w:cs="Times New Roman"/>
                <w:sz w:val="24"/>
                <w:szCs w:val="24"/>
              </w:rPr>
              <w:t>С.В.Алексеева</w:t>
            </w:r>
          </w:p>
          <w:p w:rsidR="006B2AF8" w:rsidRPr="006B2AF8" w:rsidRDefault="006B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2AF8" w:rsidRDefault="006B2AF8"/>
    <w:p w:rsidR="006B2AF8" w:rsidRDefault="006B2AF8"/>
    <w:p w:rsidR="006B2AF8" w:rsidRPr="006B2AF8" w:rsidRDefault="006B2AF8" w:rsidP="006B2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AF8">
        <w:rPr>
          <w:rFonts w:ascii="Times New Roman" w:hAnsi="Times New Roman" w:cs="Times New Roman"/>
          <w:b/>
          <w:sz w:val="28"/>
          <w:szCs w:val="28"/>
        </w:rPr>
        <w:t>ПОЛОЖЕНИЕ О КАДРОВОМ РЕЗЕРВЕ РУКОВОДИТЕЛЕЙ</w:t>
      </w:r>
    </w:p>
    <w:p w:rsidR="006B2AF8" w:rsidRPr="006B2AF8" w:rsidRDefault="006B2AF8" w:rsidP="006B2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AF8">
        <w:rPr>
          <w:rFonts w:ascii="Times New Roman" w:hAnsi="Times New Roman" w:cs="Times New Roman"/>
          <w:b/>
          <w:sz w:val="28"/>
          <w:szCs w:val="28"/>
        </w:rPr>
        <w:t>МКДОУ «Детский сад №29 «Теремок»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задачи, порядок формирования и организацию работы с кадровым резервом руководителей МКДОУ «Детский сад №29 «Теремок» (далее - ДОУ).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1.2. Плановый резерв кадров ДОУ – это работники, прошедшие отбор и зачисленные в списки резерва для систематической целевой подготовки, ориентированной на получение знаний и навыков, необходимых для назначения на руководящую должность и подлежащие обеспечению кадровым резервом.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1.3. Перспективный резерв ДОУ - это специалисты  с лидерскими качествами, прошедшие отбор и зачисленные в списки резерва специалисты. Подготовка перспективных сотрудников не носит целевого характера – они готовятся не к занятию определенной должности, а к руководящей работе в целом.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2. Основные принципы работы кадрового резерва.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2.1. Цели работы с плановым резервом: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-своевременное замещение высококвалифицированными специалистами руководящих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должностей ДОУ;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-снижение рисков при назначениях руководящих работников;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повышение уровня профессиональной подготовки работников;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сокращение периода адаптации работников при вступлении в должность.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2.2. Цели работы с перспективным кадровым резервом: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-поиск, отбор и усиленное развитие сотрудников, обладающих потенциалом для занятия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через несколько лет руководящих должностей в школе;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 мотивация карьерного роста работников и дополнительное стимулирование молодых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сотрудников на повышение образовательного уровня и профессиональной квалификации;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- внедрение в практику работы с кадрами прогнозирования служебных перемещений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(планирование карьеры);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 улучшения качественного состава работников;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повышения уровня мотивации работников.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2.3 Основные принципы формирования кадрового резерва: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-добровольность участия в конкурсе для включения в кадровый резерв для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замещения вакантной должности;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lastRenderedPageBreak/>
        <w:t>-объективность оценки профессиональных качеств работников и результатов их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служебной деятельности;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 создание условий для профессионального роста на службе;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 соблюдение равенства прав граждан при включении в кадровый резерв и их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профессиональной реализации; 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-гласность в формировании и работе с кадровым резервом.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3. Порядок формирования резерва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3.1. Работа с резервом включает в себя следующие направления: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3.1.1. Формирование резерва:  сбор информации о перспективных сотрудниках для составления списков кадрового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резерва;  квалификационный отбор сотрудников для добавления в кадровый резерв;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оформление и утверждение списков резерва;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3.1.2. Подготовка резерва:  проведение обучения резервиста;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проведение аттестации, с целью оценки уровня знаний кандидата по программе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обучения и принятие решения о целесообразности нахождения сотрудника в резерве;  направление резервистов на стажировку.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3.1.3. Реализация резерва:  выдвижение резервистов на руководящие должности;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систематическое обновление списков резерва с целью пополнения;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корректировка списков резерва по результатам анализа эффективности подготовки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работников, состоящих в резерве.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 Отбор кандидатов и исключение из резерва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4.1. Отбор в кадровый резерв производится на основании оценки уровня квалификации, личных качеств и продуктивности деятельности работников.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4.2. В целях обеспечения эффективности резерва его численность составляет не менее 2 кандидатов на место по каждой категории должностей. Допускается зачисление одного специалиста в резерв по различным (не более двух) категориям должностей.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4.3. Список должностей, подлежащих обеспечению кадровым резервом, определяется настоящим Положением.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4.4. Кадровый резерв ДОУ формируется из следующих источников:  квалифицированные специалисты;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молодые специалисты.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4.5. При отборе кандидатов в кадровый резерв учитываются следующие параметры:  возраст (возраст кандидата на момент вступления в кадровый резерв составляет от 25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до 45 лет);  уровень образования (высшее образование);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стаж работы по профессии или на руководящей должности не менее 2-х лет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соответствующей категории;  квалификационные требования по планируемой должности.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4.6. </w:t>
      </w:r>
      <w:proofErr w:type="gramStart"/>
      <w:r w:rsidRPr="006B2AF8">
        <w:rPr>
          <w:rFonts w:ascii="Times New Roman" w:hAnsi="Times New Roman" w:cs="Times New Roman"/>
          <w:sz w:val="28"/>
          <w:szCs w:val="28"/>
        </w:rPr>
        <w:t>Для проведения отбора используются следующие методы:   анализ документов (анкетных данных, документов об образовании и повышении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квалификации, характеристик, результатов аттестаций, отчетов и др.);  оценка качества труда (результаты труда, тщательность выполнения заданий,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надежность, рациональность, экономичность);  собеседование (для выявления стремлений, мотивов поведения, потребностей и иных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сведений, имеющих значение для принятия решения о включении в резерв). </w:t>
      </w:r>
      <w:proofErr w:type="gramEnd"/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lastRenderedPageBreak/>
        <w:t>4.7. Основания для включения в резерв:  стремление кандидата к самосовершенствованию, развитию своей карьеры, лидерству;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рекомендация непосредственного руководителя, согласованная с руководителем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направления.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4.8. </w:t>
      </w:r>
      <w:proofErr w:type="gramStart"/>
      <w:r w:rsidRPr="006B2AF8">
        <w:rPr>
          <w:rFonts w:ascii="Times New Roman" w:hAnsi="Times New Roman" w:cs="Times New Roman"/>
          <w:sz w:val="28"/>
          <w:szCs w:val="28"/>
        </w:rPr>
        <w:t>Основания для исключения из резерва:  назначение работника на должность (выдвижение в другую деятельность);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подачи резервистом заявления об исключении его из кадрового резерва;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выявления фактов, свидетельствующих о представлении резервистом заведомо ложных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сведений;  совершения правонарушения, иных деяний, не совместимых с нахождением в кадровом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резерве;  нарушение порядка и условий зачисления в кадровый резерв, установленных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настоящим Положением;</w:t>
      </w:r>
      <w:proofErr w:type="gramEnd"/>
      <w:r w:rsidRPr="006B2AF8">
        <w:rPr>
          <w:rFonts w:ascii="Times New Roman" w:hAnsi="Times New Roman" w:cs="Times New Roman"/>
          <w:sz w:val="28"/>
          <w:szCs w:val="28"/>
        </w:rPr>
        <w:t xml:space="preserve">  неудовлетворительными показателями профессиональной деятельности;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систематического невыполнения плана индивидуального развития.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4.9. Процедура отбора резервистов.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4.9.1. Непосредственный руководитель кандидата в соответствии с рекомендуемыми критериями осуществляют первичную оценку деловых и личных качеств </w:t>
      </w:r>
      <w:proofErr w:type="gramStart"/>
      <w:r w:rsidRPr="006B2AF8">
        <w:rPr>
          <w:rFonts w:ascii="Times New Roman" w:hAnsi="Times New Roman" w:cs="Times New Roman"/>
          <w:sz w:val="28"/>
          <w:szCs w:val="28"/>
        </w:rPr>
        <w:t>кандидата</w:t>
      </w:r>
      <w:proofErr w:type="gramEnd"/>
      <w:r w:rsidRPr="006B2AF8">
        <w:rPr>
          <w:rFonts w:ascii="Times New Roman" w:hAnsi="Times New Roman" w:cs="Times New Roman"/>
          <w:sz w:val="28"/>
          <w:szCs w:val="28"/>
        </w:rPr>
        <w:t xml:space="preserve"> и составляет рекомендацию о включении работника в резерв. Списки заверяются у руководителя направления. Также руководителем кандидата оформляется «Информационный лист кандидата».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 Подготовка специалистов и руководителей, зачисленных в резерв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5.1. Подготовка резерва является составной частью комплексной программы подготовки персонала ДОУ.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5.2. Подготовка резерва может осуществляться с отрывом и без отрыва от основной работы.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5.4. Подготовка работников, зачисленных в резерв руководящих кадров, проводится в целях приобретения ими практических и организационных навыков для выполнения обязанностей по должности резерва.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5.5. Подготовка на замещение должностей руководителей проводится по профилю деятельности работника с обязательным изучением основных вопросов образования, менеджмента.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5.6. Подготовка перспективного кадрового резерва. Потенциальный резерв состоит из молодых сотрудников с лидерскими качествами, которые в перспективе могут занять руководящие должности. Перспективный резерв формируется из сотрудников в возрасте до 35 лет. Подготовка перспективных сотрудников не носит целевого характера – они готовятся не к занятию определенной должности, а к руководящей работе в целом.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5.7. Перемещение сотрудников из перспективного резерва в плановый производится: 4  по итогам проведения аттестации;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по достижении сотрудником возраста 35 лет.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5.8. Подготовка кадрового резерва предусматривает теоретическую и практическую части.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5.9. Основными видами теоретической подготовки резерва являются:  переподготовка и повышение квалификации;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внешнее и внутреннее </w:t>
      </w:r>
      <w:proofErr w:type="gramStart"/>
      <w:r w:rsidRPr="006B2AF8">
        <w:rPr>
          <w:rFonts w:ascii="Times New Roman" w:hAnsi="Times New Roman" w:cs="Times New Roman"/>
          <w:sz w:val="28"/>
          <w:szCs w:val="28"/>
        </w:rPr>
        <w:t>обучение по проблемам</w:t>
      </w:r>
      <w:proofErr w:type="gramEnd"/>
      <w:r w:rsidRPr="006B2AF8">
        <w:rPr>
          <w:rFonts w:ascii="Times New Roman" w:hAnsi="Times New Roman" w:cs="Times New Roman"/>
          <w:sz w:val="28"/>
          <w:szCs w:val="28"/>
        </w:rPr>
        <w:t xml:space="preserve"> повышения эффективности обучения и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управления, </w:t>
      </w:r>
      <w:r w:rsidRPr="006B2AF8">
        <w:rPr>
          <w:rFonts w:ascii="Times New Roman" w:hAnsi="Times New Roman" w:cs="Times New Roman"/>
          <w:sz w:val="28"/>
          <w:szCs w:val="28"/>
        </w:rPr>
        <w:lastRenderedPageBreak/>
        <w:t>в том числе управления персоналом, изучение экономических дисциплин;  мастер-классы и тренинги – проведение семинаров и деловых игр по эффективному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управлению.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5.10. По прохождении теоретической подготовки проводится аттестация, с целью принятия решения о целесообразности продолжения обучения по программе подготовки руководящих кадров.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5.11. Основным видом практической подготовки является:  исполнение обязанностей (замещение в период отпуска, болезни и.т.д.) на должностях,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соответствующих уровню и специализации резервиста. При исполнении обязанностей сотруднику выплачивается разница в окладах между занимаемой им должностью и той, на которой он исполняет обязанности.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6. Мотивация сотрудников на долгосрочные отношения с МКДОУ «Детский сад №29 «Теремок» 6.1. Мотивация сотрудников на долгосрочное сотрудничество является важнейшим этапом работы с сотрудниками.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6.2. Мотивация и стимулирование сотрудников преследует две цели:  выработать у сотрудника желание наиболее эффективным способом добиваться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поставленных перед ним целей и задач;  повысить лояльность, приверженность сотрудников.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6.3. Выделяются формы мотивации, действующие на сотрудника: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6.3.1. Материальные вознаграждения — заработная плата, премии.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6.3.2. Нематериальные вознаграждения — совпадение ценностей компании с жизненным стилем сотрудника, комфорт, ощущения успеха, товарищеские отношения в коллективе, статус, отношение к собственному имиджу, интересная работа - оказывает большое влияние на </w:t>
      </w:r>
      <w:proofErr w:type="spellStart"/>
      <w:r w:rsidRPr="006B2AF8">
        <w:rPr>
          <w:rFonts w:ascii="Times New Roman" w:hAnsi="Times New Roman" w:cs="Times New Roman"/>
          <w:sz w:val="28"/>
          <w:szCs w:val="28"/>
        </w:rPr>
        <w:t>самомотивацию</w:t>
      </w:r>
      <w:proofErr w:type="spellEnd"/>
      <w:r w:rsidRPr="006B2AF8">
        <w:rPr>
          <w:rFonts w:ascii="Times New Roman" w:hAnsi="Times New Roman" w:cs="Times New Roman"/>
          <w:sz w:val="28"/>
          <w:szCs w:val="28"/>
        </w:rPr>
        <w:t xml:space="preserve"> для увеличения эффективности в деятельности сотрудника и, следовательно, на культуру в целом, на возможности ее совершенствования.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6.4. Уровни развития мотивации сотрудников. 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6.4.1. </w:t>
      </w:r>
      <w:proofErr w:type="gramStart"/>
      <w:r w:rsidRPr="006B2AF8">
        <w:rPr>
          <w:rFonts w:ascii="Times New Roman" w:hAnsi="Times New Roman" w:cs="Times New Roman"/>
          <w:sz w:val="28"/>
          <w:szCs w:val="28"/>
        </w:rPr>
        <w:t>Развитие мотивации сотрудника на индивидуальном уровне предполагает:  активное объяснение целей проводимой работы, ее ценности и смысла, т.е. реклама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будущего результата;  распределение задач в соответствии с индивидуальными возможностями,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способностями и квалификацией сотрудников;  периодическое проведение собеседований «руководитель — сотрудник» (возможность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выговориться для сотрудника, возможность договориться для руководителя);  постановка реально достижимых целей при определенном аккумулировании усилий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сотрудника;</w:t>
      </w:r>
      <w:proofErr w:type="gramEnd"/>
      <w:r w:rsidRPr="006B2AF8">
        <w:rPr>
          <w:rFonts w:ascii="Times New Roman" w:hAnsi="Times New Roman" w:cs="Times New Roman"/>
          <w:sz w:val="28"/>
          <w:szCs w:val="28"/>
        </w:rPr>
        <w:t xml:space="preserve"> 5  обеспечение понимания чувства достижения результата (поощрение за результат).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>6.4.2. Развитие мотивации сотрудника на уровне рабочего места включает:  участие сотрудников в постановке и определении общих целей на рабочем месте;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 создание системы совместной деятельности подразделения для понимания достигнутой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цели (задачи) в рамках рабочей группы;  создание должной рабочей атмосферы и устранение излишних процедурных</w:t>
      </w:r>
      <w:r w:rsidRPr="006B2AF8">
        <w:rPr>
          <w:rFonts w:ascii="Times New Roman" w:hAnsi="Times New Roman" w:cs="Times New Roman"/>
          <w:sz w:val="28"/>
          <w:szCs w:val="28"/>
        </w:rPr>
        <w:sym w:font="Symbol" w:char="F02D"/>
      </w:r>
      <w:r w:rsidRPr="006B2AF8">
        <w:rPr>
          <w:rFonts w:ascii="Times New Roman" w:hAnsi="Times New Roman" w:cs="Times New Roman"/>
          <w:sz w:val="28"/>
          <w:szCs w:val="28"/>
        </w:rPr>
        <w:t xml:space="preserve"> ограничений (добровольность сотрудников).</w:t>
      </w:r>
    </w:p>
    <w:p w:rsidR="006B2AF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t xml:space="preserve"> 7. Реализация резерва.</w:t>
      </w:r>
    </w:p>
    <w:p w:rsidR="00D653C8" w:rsidRPr="006B2AF8" w:rsidRDefault="006B2AF8" w:rsidP="006B2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AF8">
        <w:rPr>
          <w:rFonts w:ascii="Times New Roman" w:hAnsi="Times New Roman" w:cs="Times New Roman"/>
          <w:sz w:val="28"/>
          <w:szCs w:val="28"/>
        </w:rPr>
        <w:lastRenderedPageBreak/>
        <w:t xml:space="preserve"> 7.1. С целью повышения эффективности резерва проводится ежегодная корректировка списков резерва, в ходе которой оценивается результаты годовой подготовки, даются заключения о возможности выдвижения кандидата на руководящую должность, целесообразности продолжения подготовки, корректировке плана обучения, исключения из резерва</w:t>
      </w:r>
    </w:p>
    <w:sectPr w:rsidR="00D653C8" w:rsidRPr="006B2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AF8"/>
    <w:rsid w:val="000A29C5"/>
    <w:rsid w:val="006B2AF8"/>
    <w:rsid w:val="00D65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12BA5-F6EF-4D6C-A35C-AC7505D3D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2022-06-14T06:06:00Z</dcterms:created>
  <dcterms:modified xsi:type="dcterms:W3CDTF">2022-06-14T06:22:00Z</dcterms:modified>
</cp:coreProperties>
</file>